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C" w:rsidRPr="00DF643C" w:rsidRDefault="00513B6C" w:rsidP="00513B6C">
      <w:pPr>
        <w:pStyle w:val="NoSpacing"/>
        <w:jc w:val="center"/>
        <w:rPr>
          <w:rFonts w:cs="Times New Roman"/>
          <w:b/>
          <w:sz w:val="22"/>
          <w:lang w:val="id-ID"/>
        </w:rPr>
      </w:pPr>
      <w:r w:rsidRPr="00DF643C">
        <w:rPr>
          <w:rFonts w:cs="Times New Roman"/>
          <w:b/>
          <w:sz w:val="22"/>
          <w:lang w:val="id-ID"/>
        </w:rPr>
        <w:t xml:space="preserve">EFEKTIFITAS STRATEGI PEMBELAJARAN TEAM QUIZ 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b/>
          <w:sz w:val="22"/>
          <w:lang w:val="id-ID"/>
        </w:rPr>
      </w:pPr>
      <w:r w:rsidRPr="00DF643C">
        <w:rPr>
          <w:rFonts w:cs="Times New Roman"/>
          <w:b/>
          <w:sz w:val="22"/>
          <w:lang w:val="id-ID"/>
        </w:rPr>
        <w:t>TERHADAP HASIL BELAJAR IPA DI MI MA’ARIF NU 1 LANGGONGSARI KECAMATAN CILONGOK KABUPATEN BANYUMAS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b/>
          <w:sz w:val="22"/>
        </w:rPr>
      </w:pP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  <w:lang w:val="id-ID"/>
        </w:rPr>
      </w:pPr>
      <w:r w:rsidRPr="00DF643C">
        <w:rPr>
          <w:rFonts w:cs="Times New Roman"/>
          <w:sz w:val="22"/>
          <w:lang w:val="id-ID"/>
        </w:rPr>
        <w:t>RIZKI AULIA RACHMAH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</w:rPr>
      </w:pPr>
      <w:r w:rsidRPr="00DF643C">
        <w:rPr>
          <w:rFonts w:cs="Times New Roman"/>
          <w:sz w:val="22"/>
          <w:lang w:val="id-ID"/>
        </w:rPr>
        <w:t>1123305111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</w:rPr>
      </w:pP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  <w:lang w:val="id-ID"/>
        </w:rPr>
      </w:pPr>
      <w:r w:rsidRPr="00DF643C">
        <w:rPr>
          <w:rFonts w:cs="Times New Roman"/>
          <w:sz w:val="22"/>
        </w:rPr>
        <w:t>Program Studi S1 Pendidikan Guru Madrasa</w:t>
      </w:r>
      <w:r w:rsidRPr="00DF643C">
        <w:rPr>
          <w:rFonts w:cs="Times New Roman"/>
          <w:sz w:val="22"/>
          <w:lang w:val="id-ID"/>
        </w:rPr>
        <w:t>h</w:t>
      </w:r>
      <w:r w:rsidRPr="00DF643C">
        <w:rPr>
          <w:rFonts w:cs="Times New Roman"/>
          <w:sz w:val="22"/>
        </w:rPr>
        <w:t>Ibtidaiyah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  <w:lang w:val="id-ID"/>
        </w:rPr>
      </w:pPr>
      <w:r w:rsidRPr="00DF643C">
        <w:rPr>
          <w:rFonts w:cs="Times New Roman"/>
          <w:sz w:val="22"/>
          <w:lang w:val="id-ID"/>
        </w:rPr>
        <w:t xml:space="preserve">Fakultas </w:t>
      </w:r>
      <w:r w:rsidRPr="00DF643C">
        <w:rPr>
          <w:rFonts w:cs="Times New Roman"/>
          <w:sz w:val="22"/>
        </w:rPr>
        <w:t>Tarbiyah</w:t>
      </w:r>
      <w:r w:rsidRPr="00DF643C">
        <w:rPr>
          <w:rFonts w:cs="Times New Roman"/>
          <w:sz w:val="22"/>
          <w:lang w:val="id-ID"/>
        </w:rPr>
        <w:t xml:space="preserve"> dan Ilmu Keguruan</w:t>
      </w:r>
    </w:p>
    <w:p w:rsidR="00513B6C" w:rsidRPr="00DF643C" w:rsidRDefault="00513B6C" w:rsidP="00513B6C">
      <w:pPr>
        <w:pStyle w:val="NoSpacing"/>
        <w:jc w:val="center"/>
        <w:rPr>
          <w:rFonts w:cs="Times New Roman"/>
          <w:sz w:val="22"/>
        </w:rPr>
      </w:pPr>
      <w:r w:rsidRPr="00DF643C">
        <w:rPr>
          <w:rFonts w:cs="Times New Roman"/>
          <w:sz w:val="22"/>
          <w:lang w:val="id-ID"/>
        </w:rPr>
        <w:t xml:space="preserve">Institut </w:t>
      </w:r>
      <w:r w:rsidRPr="00DF643C">
        <w:rPr>
          <w:rFonts w:cs="Times New Roman"/>
          <w:sz w:val="22"/>
        </w:rPr>
        <w:t>Agama Islam Negeri (</w:t>
      </w:r>
      <w:r w:rsidRPr="00DF643C">
        <w:rPr>
          <w:rFonts w:cs="Times New Roman"/>
          <w:sz w:val="22"/>
          <w:lang w:val="id-ID"/>
        </w:rPr>
        <w:t>I</w:t>
      </w:r>
      <w:r w:rsidRPr="00DF643C">
        <w:rPr>
          <w:rFonts w:cs="Times New Roman"/>
          <w:sz w:val="22"/>
        </w:rPr>
        <w:t>AIN) Purwokerto</w:t>
      </w:r>
    </w:p>
    <w:p w:rsidR="00513B6C" w:rsidRPr="00DF643C" w:rsidRDefault="00513B6C" w:rsidP="00513B6C">
      <w:pPr>
        <w:jc w:val="center"/>
        <w:rPr>
          <w:rFonts w:cs="Times New Roman"/>
          <w:b/>
          <w:sz w:val="22"/>
        </w:rPr>
      </w:pPr>
    </w:p>
    <w:p w:rsidR="00513B6C" w:rsidRPr="00DF643C" w:rsidRDefault="00513B6C" w:rsidP="00513B6C">
      <w:pPr>
        <w:jc w:val="center"/>
        <w:rPr>
          <w:rFonts w:cs="Times New Roman"/>
          <w:b/>
          <w:sz w:val="22"/>
          <w:lang w:val="id-ID"/>
        </w:rPr>
      </w:pPr>
      <w:r w:rsidRPr="00DF643C">
        <w:rPr>
          <w:rFonts w:cs="Times New Roman"/>
          <w:b/>
          <w:sz w:val="22"/>
        </w:rPr>
        <w:t>ABSTRAK</w:t>
      </w:r>
    </w:p>
    <w:p w:rsidR="00513B6C" w:rsidRPr="00DF643C" w:rsidRDefault="00513B6C" w:rsidP="00513B6C">
      <w:pPr>
        <w:jc w:val="center"/>
        <w:rPr>
          <w:rFonts w:cs="Times New Roman"/>
          <w:b/>
          <w:sz w:val="22"/>
          <w:lang w:val="id-ID"/>
        </w:rPr>
      </w:pPr>
    </w:p>
    <w:p w:rsidR="00513B6C" w:rsidRDefault="00513B6C" w:rsidP="00513B6C">
      <w:pPr>
        <w:tabs>
          <w:tab w:val="left" w:pos="8647"/>
        </w:tabs>
        <w:autoSpaceDE w:val="0"/>
        <w:autoSpaceDN w:val="0"/>
        <w:adjustRightInd w:val="0"/>
        <w:ind w:firstLine="851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 xml:space="preserve">Strategi </w:t>
      </w:r>
      <w:r w:rsidRPr="00677EE7">
        <w:rPr>
          <w:rFonts w:cs="Times New Roman"/>
          <w:i/>
          <w:szCs w:val="24"/>
        </w:rPr>
        <w:t>Team Quiz</w:t>
      </w:r>
      <w:r>
        <w:rPr>
          <w:rFonts w:cs="Times New Roman"/>
          <w:szCs w:val="24"/>
        </w:rPr>
        <w:t xml:space="preserve"> (Kuis Kelompok) </w:t>
      </w:r>
      <w:r>
        <w:rPr>
          <w:rFonts w:cs="Times New Roman"/>
          <w:szCs w:val="24"/>
          <w:lang w:val="id-ID"/>
        </w:rPr>
        <w:t>adalah</w:t>
      </w:r>
      <w:r>
        <w:rPr>
          <w:rFonts w:cs="Times New Roman"/>
          <w:szCs w:val="24"/>
        </w:rPr>
        <w:t xml:space="preserve"> strategi yang bermaksud untuk meningkatkan keaktifan siswa dalam proses belajar. Dalam tipe ini siswa dibentuk dalam kelompok-kelompok kecil dengan masing-masing anggota kelompok mempunyai tanggung jawab yang sama atas keberhasilan kelompoknya dalam memahami materi dan menjawab soal. Yang diawali guru menerangkan secara klasikal, lalu </w:t>
      </w:r>
      <w:r w:rsidRPr="00F633EE">
        <w:rPr>
          <w:rFonts w:cs="Times New Roman"/>
          <w:sz w:val="22"/>
          <w:lang w:val="id-ID"/>
        </w:rPr>
        <w:t>siswa</w:t>
      </w:r>
      <w:r>
        <w:rPr>
          <w:rFonts w:cs="Times New Roman"/>
          <w:szCs w:val="24"/>
        </w:rPr>
        <w:t xml:space="preserve"> dibagi kedalam tiga kelompok besar. Semua anggota kelompok bersama-sama mempelajari materi tersebut, saling memberi arahan, saling memberikan pertanyaan dan jawaban  untuk memahami mata pelajaran tersebut. Setelah selesai materi maka diadakan suatu pertandingan akademis. </w:t>
      </w:r>
    </w:p>
    <w:p w:rsidR="00513B6C" w:rsidRPr="0074178A" w:rsidRDefault="00513B6C" w:rsidP="00513B6C">
      <w:pPr>
        <w:tabs>
          <w:tab w:val="left" w:pos="8647"/>
        </w:tabs>
        <w:autoSpaceDE w:val="0"/>
        <w:autoSpaceDN w:val="0"/>
        <w:adjustRightInd w:val="0"/>
        <w:ind w:firstLine="851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Persoalalan yang dikaji dalam penelitian ini adalah apakah ada efektifitas strategi pembelajaran </w:t>
      </w:r>
      <w:r w:rsidRPr="0074178A">
        <w:rPr>
          <w:rFonts w:cs="Times New Roman"/>
          <w:i/>
          <w:szCs w:val="24"/>
          <w:lang w:val="id-ID"/>
        </w:rPr>
        <w:t xml:space="preserve">team quiz </w:t>
      </w:r>
      <w:r>
        <w:rPr>
          <w:rFonts w:cs="Times New Roman"/>
          <w:szCs w:val="24"/>
          <w:lang w:val="id-ID"/>
        </w:rPr>
        <w:t>terhadap hasil belajar IPA siswa di MI Ma’arif NU 01 Langgongsari ?</w:t>
      </w:r>
    </w:p>
    <w:p w:rsidR="00513B6C" w:rsidRPr="00F633EE" w:rsidRDefault="00513B6C" w:rsidP="00513B6C">
      <w:pPr>
        <w:tabs>
          <w:tab w:val="left" w:pos="8647"/>
        </w:tabs>
        <w:autoSpaceDE w:val="0"/>
        <w:autoSpaceDN w:val="0"/>
        <w:adjustRightInd w:val="0"/>
        <w:ind w:firstLine="851"/>
        <w:rPr>
          <w:rFonts w:cs="Times New Roman"/>
          <w:szCs w:val="24"/>
          <w:lang w:val="id-ID"/>
        </w:rPr>
      </w:pPr>
      <w:r w:rsidRPr="00F633EE">
        <w:rPr>
          <w:rFonts w:cs="Times New Roman"/>
          <w:szCs w:val="24"/>
          <w:lang w:val="id-ID"/>
        </w:rPr>
        <w:t>Jenis penelitian ini adalah penelitian eksperimen</w:t>
      </w:r>
      <w:r w:rsidRPr="00F633EE">
        <w:rPr>
          <w:rFonts w:cs="Times New Roman"/>
          <w:szCs w:val="24"/>
        </w:rPr>
        <w:t xml:space="preserve">. 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Sampel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dalam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penelitian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ini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diambil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dengan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teknik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sampel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jenuh, yaitu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siswa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kelas VA sebagai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kelompok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eksperimen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siswa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kelas VB sebagai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kelompok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kontrol.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Pengumpulan data dengan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mengunakan</w:t>
      </w:r>
      <w:r w:rsidRPr="00F633EE">
        <w:rPr>
          <w:rFonts w:cs="Times New Roman"/>
          <w:szCs w:val="24"/>
          <w:lang w:val="id-ID"/>
        </w:rPr>
        <w:t xml:space="preserve"> tes, observasi, dokumentasi, dan wawancara tidak terstruktur</w:t>
      </w:r>
      <w:r w:rsidRPr="00F633EE">
        <w:rPr>
          <w:rFonts w:cs="Times New Roman"/>
          <w:szCs w:val="24"/>
        </w:rPr>
        <w:t>.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Penelitian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ini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menggunakan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desain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eksperimen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>quasi experimental design</w:t>
      </w:r>
      <w:r w:rsidRPr="00F633EE">
        <w:rPr>
          <w:rFonts w:cs="Times New Roman"/>
          <w:i/>
          <w:iCs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bentuk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>non equ</w:t>
      </w:r>
      <w:r w:rsidRPr="00F633EE">
        <w:rPr>
          <w:rFonts w:cs="Times New Roman"/>
          <w:i/>
          <w:iCs/>
          <w:szCs w:val="24"/>
          <w:lang w:val="id-ID"/>
        </w:rPr>
        <w:t>i</w:t>
      </w:r>
      <w:r w:rsidRPr="00F633EE">
        <w:rPr>
          <w:rFonts w:cs="Times New Roman"/>
          <w:i/>
          <w:iCs/>
          <w:szCs w:val="24"/>
        </w:rPr>
        <w:t>valent control group design.</w:t>
      </w:r>
      <w:r>
        <w:rPr>
          <w:rFonts w:cs="Times New Roman"/>
          <w:i/>
          <w:iCs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Analisis data menggunakan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>Lilliefors</w:t>
      </w:r>
      <w:r w:rsidRPr="00F633EE">
        <w:rPr>
          <w:rFonts w:cs="Times New Roman"/>
          <w:i/>
          <w:iCs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untuk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menguji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normalitas data, 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 xml:space="preserve">one way ANOVA </w:t>
      </w:r>
      <w:r w:rsidRPr="00F633EE">
        <w:rPr>
          <w:rFonts w:cs="Times New Roman"/>
          <w:szCs w:val="24"/>
        </w:rPr>
        <w:t>untuk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homogenitas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 xml:space="preserve">independent sample t-test </w:t>
      </w:r>
      <w:r w:rsidRPr="00F633EE">
        <w:rPr>
          <w:rFonts w:cs="Times New Roman"/>
          <w:szCs w:val="24"/>
        </w:rPr>
        <w:t>untuk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hipotesis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karena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sampel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berdistribusi normal dan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homogen. Semua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penghitungan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tersebut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diolah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dengan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menggunakan program SPSS versi 14.</w:t>
      </w:r>
    </w:p>
    <w:p w:rsidR="00513B6C" w:rsidRPr="00F633EE" w:rsidRDefault="00513B6C" w:rsidP="00513B6C">
      <w:pPr>
        <w:tabs>
          <w:tab w:val="left" w:pos="8647"/>
        </w:tabs>
        <w:autoSpaceDE w:val="0"/>
        <w:autoSpaceDN w:val="0"/>
        <w:adjustRightInd w:val="0"/>
        <w:ind w:firstLine="851"/>
        <w:rPr>
          <w:rFonts w:cs="Times New Roman"/>
          <w:szCs w:val="24"/>
          <w:lang w:val="id-ID"/>
        </w:rPr>
      </w:pPr>
      <w:r w:rsidRPr="00F633EE">
        <w:rPr>
          <w:rFonts w:cs="Times New Roman"/>
          <w:szCs w:val="24"/>
        </w:rPr>
        <w:t>Berdasarkan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uji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 xml:space="preserve">independent sample t-test </w:t>
      </w:r>
      <w:r w:rsidRPr="00F633EE">
        <w:rPr>
          <w:rFonts w:cs="Times New Roman"/>
          <w:szCs w:val="24"/>
        </w:rPr>
        <w:t>menggunakan SPSS versi 14 nilai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hitung ≥ t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table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yaitu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color w:val="000000"/>
          <w:szCs w:val="24"/>
        </w:rPr>
        <w:t>3,275</w:t>
      </w:r>
      <w:r w:rsidRPr="00F633EE">
        <w:rPr>
          <w:rFonts w:cs="Times New Roman"/>
          <w:szCs w:val="24"/>
        </w:rPr>
        <w:t>&gt; 2,000 serta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nilai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signifikan yang kurang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dari 0,05</w:t>
      </w:r>
      <w:r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yaitu 0,010. Hasil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tersebut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membuktikan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adanya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perbedaan yang signifikan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pembelajaran yang lebih</w:t>
      </w:r>
      <w:r w:rsidRPr="00F633EE">
        <w:rPr>
          <w:rFonts w:cs="Times New Roman"/>
          <w:szCs w:val="24"/>
          <w:lang w:val="id-ID"/>
        </w:rPr>
        <w:t xml:space="preserve"> efektif </w:t>
      </w:r>
      <w:r w:rsidRPr="00F633EE">
        <w:rPr>
          <w:rFonts w:cs="Times New Roman"/>
          <w:szCs w:val="24"/>
        </w:rPr>
        <w:t>antara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pembelajaran yang menerapkan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strategi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iCs/>
          <w:szCs w:val="24"/>
        </w:rPr>
        <w:t>team quiz</w:t>
      </w:r>
      <w:r w:rsidRPr="00F633EE">
        <w:rPr>
          <w:rFonts w:cs="Times New Roman"/>
          <w:i/>
          <w:iCs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dibandingkan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dengan yang pembelajaran yang menerapkan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strategi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konvensional. Jadi, dapat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disimpulkan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bahwa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penerapan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strategi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i/>
          <w:szCs w:val="24"/>
        </w:rPr>
        <w:t>team quiz</w:t>
      </w:r>
      <w:r w:rsidRPr="00F633EE">
        <w:rPr>
          <w:rFonts w:cs="Times New Roman"/>
          <w:i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terbukti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efektif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dalam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meningkatkan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hasil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belajar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siswa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dalam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pembelajaran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dibandingkan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dengan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penerapan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strategi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konvensional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pada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pembelajaran IPA materi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Struktur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Bumi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dan</w:t>
      </w:r>
      <w:r w:rsidRPr="00F633EE">
        <w:rPr>
          <w:rFonts w:cs="Times New Roman"/>
          <w:szCs w:val="24"/>
          <w:lang w:val="id-ID"/>
        </w:rPr>
        <w:t xml:space="preserve"> </w:t>
      </w:r>
      <w:r w:rsidRPr="00F633EE">
        <w:rPr>
          <w:rFonts w:cs="Times New Roman"/>
          <w:szCs w:val="24"/>
        </w:rPr>
        <w:t>Matahari di kelas V MI.</w:t>
      </w:r>
    </w:p>
    <w:p w:rsidR="00513B6C" w:rsidRPr="00F633EE" w:rsidRDefault="00513B6C" w:rsidP="00513B6C">
      <w:pPr>
        <w:ind w:firstLine="720"/>
        <w:rPr>
          <w:rFonts w:asciiTheme="majorBidi" w:hAnsiTheme="majorBidi" w:cstheme="majorBidi"/>
          <w:b/>
          <w:szCs w:val="24"/>
        </w:rPr>
      </w:pPr>
    </w:p>
    <w:p w:rsidR="00513B6C" w:rsidRDefault="00513B6C" w:rsidP="00513B6C">
      <w:pPr>
        <w:ind w:left="1418" w:hanging="1418"/>
        <w:rPr>
          <w:rFonts w:asciiTheme="majorBidi" w:eastAsia="Times New Roman" w:hAnsiTheme="majorBidi" w:cs="Times New Roman"/>
          <w:szCs w:val="24"/>
          <w:lang w:val="id-ID"/>
        </w:rPr>
      </w:pPr>
      <w:r w:rsidRPr="00F633EE">
        <w:rPr>
          <w:rFonts w:asciiTheme="majorBidi" w:hAnsiTheme="majorBidi" w:cstheme="majorBidi"/>
          <w:b/>
          <w:szCs w:val="24"/>
        </w:rPr>
        <w:t>Kata Kunci</w:t>
      </w:r>
      <w:r w:rsidRPr="00F633EE">
        <w:rPr>
          <w:rFonts w:asciiTheme="majorBidi" w:hAnsiTheme="majorBidi" w:cstheme="majorBidi"/>
          <w:szCs w:val="24"/>
        </w:rPr>
        <w:t xml:space="preserve">: </w:t>
      </w:r>
      <w:r w:rsidRPr="00F633EE">
        <w:rPr>
          <w:rFonts w:asciiTheme="majorBidi" w:eastAsia="Times New Roman" w:hAnsiTheme="majorBidi" w:cs="Times New Roman"/>
          <w:szCs w:val="24"/>
        </w:rPr>
        <w:t>H</w:t>
      </w:r>
      <w:r w:rsidRPr="00F633EE">
        <w:rPr>
          <w:rFonts w:asciiTheme="majorBidi" w:eastAsia="Times New Roman" w:hAnsiTheme="majorBidi" w:cs="Times New Roman"/>
          <w:szCs w:val="24"/>
          <w:lang w:val="id-ID"/>
        </w:rPr>
        <w:t>asil belajar, IPA</w:t>
      </w:r>
      <w:r w:rsidRPr="00F633EE">
        <w:rPr>
          <w:rFonts w:asciiTheme="majorBidi" w:eastAsia="Times New Roman" w:hAnsiTheme="majorBidi" w:cs="Times New Roman"/>
          <w:szCs w:val="24"/>
        </w:rPr>
        <w:t>, Strategi</w:t>
      </w:r>
      <w:r w:rsidRPr="00F633EE">
        <w:rPr>
          <w:rFonts w:asciiTheme="majorBidi" w:eastAsia="Times New Roman" w:hAnsiTheme="majorBidi" w:cs="Times New Roman"/>
          <w:szCs w:val="24"/>
          <w:lang w:val="id-ID"/>
        </w:rPr>
        <w:t xml:space="preserve"> </w:t>
      </w:r>
      <w:r w:rsidRPr="00F633EE">
        <w:rPr>
          <w:rFonts w:asciiTheme="majorBidi" w:eastAsia="Times New Roman" w:hAnsiTheme="majorBidi" w:cs="Times New Roman"/>
          <w:szCs w:val="24"/>
        </w:rPr>
        <w:t>pembelajaran</w:t>
      </w:r>
      <w:r w:rsidRPr="00F633EE">
        <w:rPr>
          <w:rFonts w:asciiTheme="majorBidi" w:eastAsia="Times New Roman" w:hAnsiTheme="majorBidi" w:cs="Times New Roman"/>
          <w:szCs w:val="24"/>
          <w:lang w:val="id-ID"/>
        </w:rPr>
        <w:t xml:space="preserve"> </w:t>
      </w:r>
      <w:r w:rsidRPr="00F633EE">
        <w:rPr>
          <w:rFonts w:asciiTheme="majorBidi" w:eastAsia="Times New Roman" w:hAnsiTheme="majorBidi" w:cs="Times New Roman"/>
          <w:szCs w:val="24"/>
        </w:rPr>
        <w:t>kooperatif</w:t>
      </w:r>
      <w:r w:rsidRPr="00F633EE">
        <w:rPr>
          <w:rFonts w:asciiTheme="majorBidi" w:eastAsia="Times New Roman" w:hAnsiTheme="majorBidi" w:cs="Times New Roman"/>
          <w:szCs w:val="24"/>
          <w:lang w:val="id-ID"/>
        </w:rPr>
        <w:t xml:space="preserve"> </w:t>
      </w:r>
      <w:r w:rsidRPr="00F633EE">
        <w:rPr>
          <w:rFonts w:asciiTheme="majorBidi" w:eastAsia="Times New Roman" w:hAnsiTheme="majorBidi" w:cs="Times New Roman"/>
          <w:szCs w:val="24"/>
        </w:rPr>
        <w:t xml:space="preserve">tipe </w:t>
      </w:r>
      <w:r w:rsidRPr="00F633EE">
        <w:rPr>
          <w:rFonts w:asciiTheme="majorBidi" w:eastAsia="Times New Roman" w:hAnsiTheme="majorBidi" w:cs="Times New Roman"/>
          <w:i/>
          <w:szCs w:val="24"/>
          <w:lang w:val="id-ID"/>
        </w:rPr>
        <w:t>team quiz</w:t>
      </w:r>
    </w:p>
    <w:p w:rsidR="00E059EE" w:rsidRDefault="00E059EE"/>
    <w:sectPr w:rsidR="00E059EE" w:rsidSect="00F765CD">
      <w:pgSz w:w="12191" w:h="16727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B6C"/>
    <w:rsid w:val="0005131C"/>
    <w:rsid w:val="00104086"/>
    <w:rsid w:val="00255CDA"/>
    <w:rsid w:val="00342C96"/>
    <w:rsid w:val="003551F0"/>
    <w:rsid w:val="003554E5"/>
    <w:rsid w:val="0050215F"/>
    <w:rsid w:val="00513B6C"/>
    <w:rsid w:val="005B682A"/>
    <w:rsid w:val="005E737A"/>
    <w:rsid w:val="006950F5"/>
    <w:rsid w:val="006C284E"/>
    <w:rsid w:val="0070471D"/>
    <w:rsid w:val="00780A1D"/>
    <w:rsid w:val="0080184A"/>
    <w:rsid w:val="008832DD"/>
    <w:rsid w:val="008920BA"/>
    <w:rsid w:val="008E39D4"/>
    <w:rsid w:val="008F7CAC"/>
    <w:rsid w:val="00913F6E"/>
    <w:rsid w:val="009D69D2"/>
    <w:rsid w:val="00CA5C40"/>
    <w:rsid w:val="00CD68FD"/>
    <w:rsid w:val="00CE33B8"/>
    <w:rsid w:val="00DC61F4"/>
    <w:rsid w:val="00E059EE"/>
    <w:rsid w:val="00E12C3C"/>
    <w:rsid w:val="00E56C93"/>
    <w:rsid w:val="00EB0F9D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6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B6C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>ABABIL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</cp:revision>
  <dcterms:created xsi:type="dcterms:W3CDTF">2015-08-30T18:01:00Z</dcterms:created>
  <dcterms:modified xsi:type="dcterms:W3CDTF">2015-08-30T18:01:00Z</dcterms:modified>
</cp:coreProperties>
</file>