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E2DC" w14:textId="77777777" w:rsidR="001F0C0D" w:rsidRDefault="001F0C0D" w:rsidP="001F0C0D">
      <w:pPr>
        <w:spacing w:after="0" w:line="240" w:lineRule="auto"/>
        <w:jc w:val="center"/>
        <w:rPr>
          <w:rFonts w:ascii="Times New Arabic" w:hAnsi="Times New Arabic" w:cstheme="majorBidi"/>
          <w:b/>
          <w:bCs/>
          <w:i/>
          <w:iCs/>
          <w:noProof/>
          <w:sz w:val="24"/>
          <w:szCs w:val="24"/>
        </w:rPr>
      </w:pPr>
      <w:r w:rsidRPr="0018682C">
        <w:rPr>
          <w:rFonts w:asciiTheme="majorBidi" w:hAnsiTheme="majorBidi" w:cstheme="majorBidi"/>
          <w:b/>
          <w:bCs/>
          <w:noProof/>
          <w:sz w:val="24"/>
          <w:szCs w:val="24"/>
        </w:rPr>
        <w:t xml:space="preserve">PERLINDUNGAN HUKUM PEMEGANG SAHAM MINORITAS PADA PERUSAHAAN TERBUKA DALAM PERSPEKTIF </w:t>
      </w:r>
      <w:r w:rsidRPr="0018682C">
        <w:rPr>
          <w:rFonts w:ascii="Times New Arabic" w:hAnsi="Times New Arabic" w:cstheme="majorBidi"/>
          <w:b/>
          <w:bCs/>
          <w:i/>
          <w:iCs/>
          <w:noProof/>
          <w:sz w:val="24"/>
          <w:szCs w:val="24"/>
        </w:rPr>
        <w:t>MAS{LAH{AH MURSALAH</w:t>
      </w:r>
    </w:p>
    <w:p w14:paraId="6981F37A" w14:textId="77777777" w:rsidR="001F0C0D" w:rsidRPr="0018682C" w:rsidRDefault="001F0C0D" w:rsidP="001F0C0D">
      <w:pPr>
        <w:spacing w:after="0" w:line="240" w:lineRule="auto"/>
        <w:jc w:val="center"/>
        <w:rPr>
          <w:rFonts w:asciiTheme="majorBidi" w:hAnsiTheme="majorBidi" w:cstheme="majorBidi"/>
          <w:b/>
          <w:bCs/>
          <w:noProof/>
          <w:sz w:val="24"/>
          <w:szCs w:val="24"/>
        </w:rPr>
      </w:pPr>
    </w:p>
    <w:p w14:paraId="39667C57" w14:textId="77777777" w:rsidR="001F0C0D" w:rsidRPr="00F95606" w:rsidRDefault="001F0C0D" w:rsidP="001F0C0D">
      <w:pPr>
        <w:pStyle w:val="Judul1"/>
        <w:spacing w:after="0"/>
      </w:pPr>
      <w:bookmarkStart w:id="0" w:name="_Toc122957911"/>
      <w:r>
        <w:t>ABSTRAK</w:t>
      </w:r>
      <w:bookmarkEnd w:id="0"/>
    </w:p>
    <w:p w14:paraId="2BBCFA76" w14:textId="77777777" w:rsidR="001F0C0D" w:rsidRDefault="001F0C0D" w:rsidP="001F0C0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Miftahuddin Baihaqi</w:t>
      </w:r>
    </w:p>
    <w:p w14:paraId="0BE14714" w14:textId="77777777" w:rsidR="001F0C0D" w:rsidRDefault="001F0C0D" w:rsidP="001F0C0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NIM. 1817301065</w:t>
      </w:r>
    </w:p>
    <w:p w14:paraId="5C70854F" w14:textId="77777777" w:rsidR="001F0C0D" w:rsidRDefault="001F0C0D" w:rsidP="001F0C0D">
      <w:pPr>
        <w:spacing w:after="0" w:line="240" w:lineRule="auto"/>
        <w:jc w:val="center"/>
        <w:rPr>
          <w:rFonts w:asciiTheme="majorBidi" w:hAnsiTheme="majorBidi" w:cstheme="majorBidi"/>
          <w:b/>
          <w:bCs/>
          <w:sz w:val="24"/>
          <w:szCs w:val="24"/>
        </w:rPr>
      </w:pPr>
    </w:p>
    <w:p w14:paraId="63B706A2" w14:textId="77777777" w:rsidR="001F0C0D" w:rsidRDefault="001F0C0D" w:rsidP="001F0C0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Program Studi Hukum Ekonomi Syariah, Fakultas Syariah, Universitas Islam Negeri Prof. KH. Saifuddin Zuhri Purwokerto</w:t>
      </w:r>
    </w:p>
    <w:p w14:paraId="7F865402" w14:textId="77777777" w:rsidR="001F0C0D" w:rsidRDefault="001F0C0D" w:rsidP="001F0C0D">
      <w:pPr>
        <w:spacing w:after="0" w:line="240" w:lineRule="auto"/>
        <w:jc w:val="center"/>
        <w:rPr>
          <w:rFonts w:asciiTheme="majorBidi" w:hAnsiTheme="majorBidi" w:cstheme="majorBidi"/>
          <w:b/>
          <w:bCs/>
          <w:sz w:val="24"/>
          <w:szCs w:val="24"/>
        </w:rPr>
      </w:pPr>
    </w:p>
    <w:p w14:paraId="5F51C4CA" w14:textId="77777777" w:rsidR="001F0C0D" w:rsidRPr="00B67D75" w:rsidRDefault="001F0C0D" w:rsidP="001F0C0D">
      <w:pPr>
        <w:spacing w:after="0" w:line="240" w:lineRule="auto"/>
        <w:ind w:firstLine="720"/>
        <w:jc w:val="both"/>
        <w:rPr>
          <w:rFonts w:ascii="Times New Arabic" w:hAnsi="Times New Arabic" w:cstheme="majorBidi"/>
          <w:sz w:val="24"/>
          <w:szCs w:val="24"/>
        </w:rPr>
      </w:pPr>
      <w:r>
        <w:rPr>
          <w:rFonts w:asciiTheme="majorBidi" w:hAnsiTheme="majorBidi" w:cstheme="majorBidi"/>
          <w:sz w:val="24"/>
          <w:szCs w:val="24"/>
        </w:rPr>
        <w:t>Salah satu konsekuensi sebagai p</w:t>
      </w:r>
      <w:r w:rsidRPr="00F0694C">
        <w:rPr>
          <w:rFonts w:asciiTheme="majorBidi" w:hAnsiTheme="majorBidi" w:cstheme="majorBidi"/>
          <w:sz w:val="24"/>
          <w:szCs w:val="24"/>
        </w:rPr>
        <w:t xml:space="preserve">erusahaan terbuka </w:t>
      </w:r>
      <w:r>
        <w:rPr>
          <w:rFonts w:asciiTheme="majorBidi" w:hAnsiTheme="majorBidi" w:cstheme="majorBidi"/>
          <w:sz w:val="24"/>
          <w:szCs w:val="24"/>
        </w:rPr>
        <w:t xml:space="preserve">adalah terciptanya struktur </w:t>
      </w:r>
      <w:r w:rsidRPr="00F0694C">
        <w:rPr>
          <w:rFonts w:asciiTheme="majorBidi" w:hAnsiTheme="majorBidi" w:cstheme="majorBidi"/>
          <w:sz w:val="24"/>
          <w:szCs w:val="24"/>
        </w:rPr>
        <w:t>kepemilikan</w:t>
      </w:r>
      <w:r>
        <w:rPr>
          <w:rFonts w:asciiTheme="majorBidi" w:hAnsiTheme="majorBidi" w:cstheme="majorBidi"/>
          <w:sz w:val="24"/>
          <w:szCs w:val="24"/>
        </w:rPr>
        <w:t xml:space="preserve"> saham</w:t>
      </w:r>
      <w:r w:rsidRPr="00F0694C">
        <w:rPr>
          <w:rFonts w:asciiTheme="majorBidi" w:hAnsiTheme="majorBidi" w:cstheme="majorBidi"/>
          <w:sz w:val="24"/>
          <w:szCs w:val="24"/>
        </w:rPr>
        <w:t xml:space="preserve"> </w:t>
      </w:r>
      <w:r>
        <w:rPr>
          <w:rFonts w:asciiTheme="majorBidi" w:hAnsiTheme="majorBidi" w:cstheme="majorBidi"/>
          <w:sz w:val="24"/>
          <w:szCs w:val="24"/>
        </w:rPr>
        <w:t xml:space="preserve">yang </w:t>
      </w:r>
      <w:r w:rsidRPr="00F0694C">
        <w:rPr>
          <w:rFonts w:asciiTheme="majorBidi" w:hAnsiTheme="majorBidi" w:cstheme="majorBidi"/>
          <w:sz w:val="24"/>
          <w:szCs w:val="24"/>
        </w:rPr>
        <w:t xml:space="preserve">terdiri </w:t>
      </w:r>
      <w:r>
        <w:rPr>
          <w:rFonts w:asciiTheme="majorBidi" w:hAnsiTheme="majorBidi" w:cstheme="majorBidi"/>
          <w:sz w:val="24"/>
          <w:szCs w:val="24"/>
        </w:rPr>
        <w:t xml:space="preserve">dari </w:t>
      </w:r>
      <w:r w:rsidRPr="00F0694C">
        <w:rPr>
          <w:rFonts w:asciiTheme="majorBidi" w:hAnsiTheme="majorBidi" w:cstheme="majorBidi"/>
          <w:sz w:val="24"/>
          <w:szCs w:val="24"/>
        </w:rPr>
        <w:t>pemegang saham mayoritas dan minoritas</w:t>
      </w:r>
      <w:r>
        <w:rPr>
          <w:rFonts w:asciiTheme="majorBidi" w:hAnsiTheme="majorBidi" w:cstheme="majorBidi"/>
          <w:sz w:val="24"/>
          <w:szCs w:val="24"/>
        </w:rPr>
        <w:t xml:space="preserve">. </w:t>
      </w:r>
      <w:r w:rsidRPr="00F0694C">
        <w:rPr>
          <w:rFonts w:asciiTheme="majorBidi" w:hAnsiTheme="majorBidi" w:cstheme="majorBidi"/>
          <w:sz w:val="24"/>
          <w:szCs w:val="24"/>
        </w:rPr>
        <w:t>Hal</w:t>
      </w:r>
      <w:r>
        <w:rPr>
          <w:rFonts w:asciiTheme="majorBidi" w:hAnsiTheme="majorBidi" w:cstheme="majorBidi"/>
          <w:sz w:val="24"/>
          <w:szCs w:val="24"/>
        </w:rPr>
        <w:t xml:space="preserve"> ini </w:t>
      </w:r>
      <w:r w:rsidRPr="00F0694C">
        <w:rPr>
          <w:rFonts w:asciiTheme="majorBidi" w:hAnsiTheme="majorBidi" w:cstheme="majorBidi"/>
          <w:sz w:val="24"/>
          <w:szCs w:val="24"/>
        </w:rPr>
        <w:t>memiliki permasalahan</w:t>
      </w:r>
      <w:r>
        <w:rPr>
          <w:rFonts w:asciiTheme="majorBidi" w:hAnsiTheme="majorBidi" w:cstheme="majorBidi"/>
          <w:sz w:val="24"/>
          <w:szCs w:val="24"/>
        </w:rPr>
        <w:t xml:space="preserve"> mendasar tentang </w:t>
      </w:r>
      <w:r w:rsidRPr="00F0694C">
        <w:rPr>
          <w:rFonts w:asciiTheme="majorBidi" w:hAnsiTheme="majorBidi" w:cstheme="majorBidi"/>
          <w:sz w:val="24"/>
          <w:szCs w:val="24"/>
        </w:rPr>
        <w:t xml:space="preserve">bagaimana perlindungan </w:t>
      </w:r>
      <w:r>
        <w:rPr>
          <w:rFonts w:asciiTheme="majorBidi" w:hAnsiTheme="majorBidi" w:cstheme="majorBidi"/>
          <w:sz w:val="24"/>
          <w:szCs w:val="24"/>
        </w:rPr>
        <w:t xml:space="preserve">hukum </w:t>
      </w:r>
      <w:r w:rsidRPr="00F0694C">
        <w:rPr>
          <w:rFonts w:asciiTheme="majorBidi" w:hAnsiTheme="majorBidi" w:cstheme="majorBidi"/>
          <w:sz w:val="24"/>
          <w:szCs w:val="24"/>
        </w:rPr>
        <w:t>pemegang saham minoritas</w:t>
      </w:r>
      <w:r>
        <w:rPr>
          <w:rFonts w:asciiTheme="majorBidi" w:hAnsiTheme="majorBidi" w:cstheme="majorBidi"/>
          <w:sz w:val="24"/>
          <w:szCs w:val="24"/>
        </w:rPr>
        <w:t xml:space="preserve">. Seperti penggunaan metode </w:t>
      </w:r>
      <w:proofErr w:type="spellStart"/>
      <w:r>
        <w:rPr>
          <w:rFonts w:asciiTheme="majorBidi" w:hAnsiTheme="majorBidi" w:cstheme="majorBidi"/>
          <w:i/>
          <w:iCs/>
          <w:sz w:val="24"/>
          <w:szCs w:val="24"/>
        </w:rPr>
        <w:t>one</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share</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one</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vote</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pada pengambilan keputusan RUPS di mana pemegang saham mayoritas dengan </w:t>
      </w:r>
      <w:proofErr w:type="spellStart"/>
      <w:r>
        <w:rPr>
          <w:rFonts w:asciiTheme="majorBidi" w:hAnsiTheme="majorBidi" w:cstheme="majorBidi"/>
          <w:sz w:val="24"/>
          <w:szCs w:val="24"/>
        </w:rPr>
        <w:t>presentase</w:t>
      </w:r>
      <w:proofErr w:type="spellEnd"/>
      <w:r>
        <w:rPr>
          <w:rFonts w:asciiTheme="majorBidi" w:hAnsiTheme="majorBidi" w:cstheme="majorBidi"/>
          <w:sz w:val="24"/>
          <w:szCs w:val="24"/>
        </w:rPr>
        <w:t xml:space="preserve"> kepemilikan besar akan mendapatkan keuntungan kebijakan sesuai yang dikehendakinya tanpa memandang benturan kepentingan yang merugikan pemegang saham minoritas. Adapun, yang menjadi fokus permasalahan penulis dalam penelitian ini adalah bagaimana perlindungan hukum pemegang saham minoritas pada perusahaan terbuka dan bagaimana analisis </w:t>
      </w:r>
      <w:r w:rsidRPr="0058296B">
        <w:rPr>
          <w:rFonts w:ascii="Times New Arabic" w:hAnsi="Times New Arabic" w:cstheme="majorBidi"/>
          <w:i/>
          <w:iCs/>
          <w:sz w:val="24"/>
          <w:szCs w:val="24"/>
        </w:rPr>
        <w:t>mas}</w:t>
      </w:r>
      <w:proofErr w:type="spellStart"/>
      <w:r w:rsidRPr="0058296B">
        <w:rPr>
          <w:rFonts w:ascii="Times New Arabic" w:hAnsi="Times New Arabic" w:cstheme="majorBidi"/>
          <w:i/>
          <w:iCs/>
          <w:sz w:val="24"/>
          <w:szCs w:val="24"/>
        </w:rPr>
        <w:t>lah</w:t>
      </w:r>
      <w:proofErr w:type="spellEnd"/>
      <w:r w:rsidRPr="0058296B">
        <w:rPr>
          <w:rFonts w:ascii="Times New Arabic" w:hAnsi="Times New Arabic" w:cstheme="majorBidi"/>
          <w:i/>
          <w:iCs/>
          <w:sz w:val="24"/>
          <w:szCs w:val="24"/>
        </w:rPr>
        <w:t xml:space="preserve">}ah </w:t>
      </w:r>
      <w:proofErr w:type="spellStart"/>
      <w:r w:rsidRPr="0058296B">
        <w:rPr>
          <w:rFonts w:ascii="Times New Arabic" w:hAnsi="Times New Arabic" w:cstheme="majorBidi"/>
          <w:i/>
          <w:iCs/>
          <w:sz w:val="24"/>
          <w:szCs w:val="24"/>
        </w:rPr>
        <w:t>mursalah</w:t>
      </w:r>
      <w:proofErr w:type="spellEnd"/>
      <w:r>
        <w:rPr>
          <w:rFonts w:ascii="Times New Arabic" w:hAnsi="Times New Arabic" w:cstheme="majorBidi"/>
          <w:i/>
          <w:iCs/>
          <w:sz w:val="24"/>
          <w:szCs w:val="24"/>
        </w:rPr>
        <w:t xml:space="preserve"> </w:t>
      </w:r>
      <w:r w:rsidRPr="00702B73">
        <w:rPr>
          <w:rFonts w:asciiTheme="majorBidi" w:hAnsiTheme="majorBidi" w:cstheme="majorBidi"/>
          <w:sz w:val="24"/>
          <w:szCs w:val="24"/>
        </w:rPr>
        <w:t>dalam</w:t>
      </w:r>
      <w:r w:rsidRPr="00702B73">
        <w:rPr>
          <w:rFonts w:asciiTheme="majorBidi" w:hAnsiTheme="majorBidi" w:cstheme="majorBidi"/>
          <w:i/>
          <w:iCs/>
          <w:sz w:val="24"/>
          <w:szCs w:val="24"/>
        </w:rPr>
        <w:t xml:space="preserve"> </w:t>
      </w:r>
      <w:r>
        <w:rPr>
          <w:rFonts w:asciiTheme="majorBidi" w:hAnsiTheme="majorBidi" w:cstheme="majorBidi"/>
          <w:sz w:val="24"/>
          <w:szCs w:val="24"/>
        </w:rPr>
        <w:t>memandang perlindungan tersebut</w:t>
      </w:r>
      <w:r>
        <w:rPr>
          <w:rFonts w:ascii="Times New Arabic" w:hAnsi="Times New Arabic" w:cstheme="majorBidi"/>
          <w:i/>
          <w:iCs/>
          <w:sz w:val="24"/>
          <w:szCs w:val="24"/>
        </w:rPr>
        <w:t>.</w:t>
      </w:r>
    </w:p>
    <w:p w14:paraId="5EF76128" w14:textId="77777777" w:rsidR="001F0C0D" w:rsidRPr="0058296B" w:rsidRDefault="001F0C0D" w:rsidP="001F0C0D">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Jenis penelitian yang digunakan pada penelitian ini adalah penelitian kepustakaan dan menggunakan pendekatan yuridis normatif. Sumber hukum primer berupa </w:t>
      </w:r>
      <w:proofErr w:type="spellStart"/>
      <w:r>
        <w:rPr>
          <w:rFonts w:asciiTheme="majorBidi" w:hAnsiTheme="majorBidi" w:cstheme="majorBidi"/>
          <w:sz w:val="24"/>
          <w:szCs w:val="24"/>
        </w:rPr>
        <w:t>Undang-Undang</w:t>
      </w:r>
      <w:proofErr w:type="spellEnd"/>
      <w:r>
        <w:rPr>
          <w:rFonts w:asciiTheme="majorBidi" w:hAnsiTheme="majorBidi" w:cstheme="majorBidi"/>
          <w:sz w:val="24"/>
          <w:szCs w:val="24"/>
        </w:rPr>
        <w:t xml:space="preserve"> nomor 40 tahun 2007 tentang Perseroan terbatas, </w:t>
      </w:r>
      <w:proofErr w:type="spellStart"/>
      <w:r>
        <w:rPr>
          <w:rFonts w:asciiTheme="majorBidi" w:hAnsiTheme="majorBidi" w:cstheme="majorBidi"/>
          <w:sz w:val="24"/>
          <w:szCs w:val="24"/>
        </w:rPr>
        <w:t>Undang-Undang</w:t>
      </w:r>
      <w:proofErr w:type="spellEnd"/>
      <w:r>
        <w:rPr>
          <w:rFonts w:asciiTheme="majorBidi" w:hAnsiTheme="majorBidi" w:cstheme="majorBidi"/>
          <w:sz w:val="24"/>
          <w:szCs w:val="24"/>
        </w:rPr>
        <w:t xml:space="preserve"> nomor 8 tahun 1995 tentang Pasar Modal, dan Peraturan Otoritas Jasa Keuangan dan sumber hukum sekunder berupa buku, artikel, dan ensiklopedia. Teknik analisis yang digunakan penulis adalah konten analisis.</w:t>
      </w:r>
    </w:p>
    <w:p w14:paraId="53572B53" w14:textId="4FF7A424" w:rsidR="001F0C0D" w:rsidRDefault="001F0C0D" w:rsidP="001F0C0D">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P</w:t>
      </w:r>
      <w:r w:rsidRPr="002B098E">
        <w:rPr>
          <w:rFonts w:asciiTheme="majorBidi" w:hAnsiTheme="majorBidi" w:cstheme="majorBidi"/>
          <w:sz w:val="24"/>
          <w:szCs w:val="24"/>
        </w:rPr>
        <w:t>erlindungan hukum pemegang saham minoritas pada perusahaan terbuka</w:t>
      </w:r>
      <w:r>
        <w:rPr>
          <w:rFonts w:asciiTheme="majorBidi" w:hAnsiTheme="majorBidi" w:cstheme="majorBidi"/>
          <w:sz w:val="24"/>
          <w:szCs w:val="24"/>
        </w:rPr>
        <w:t xml:space="preserve"> menurut hukum positif Indonesia melingkupi </w:t>
      </w:r>
      <w:r w:rsidRPr="002B098E">
        <w:rPr>
          <w:rFonts w:asciiTheme="majorBidi" w:hAnsiTheme="majorBidi" w:cstheme="majorBidi"/>
          <w:sz w:val="24"/>
          <w:szCs w:val="24"/>
        </w:rPr>
        <w:t xml:space="preserve">hak </w:t>
      </w:r>
      <w:proofErr w:type="spellStart"/>
      <w:r w:rsidRPr="002B098E">
        <w:rPr>
          <w:rFonts w:asciiTheme="majorBidi" w:hAnsiTheme="majorBidi" w:cstheme="majorBidi"/>
          <w:sz w:val="24"/>
          <w:szCs w:val="24"/>
        </w:rPr>
        <w:t>appraisal</w:t>
      </w:r>
      <w:proofErr w:type="spellEnd"/>
      <w:r w:rsidRPr="002B098E">
        <w:rPr>
          <w:rFonts w:asciiTheme="majorBidi" w:hAnsiTheme="majorBidi" w:cstheme="majorBidi"/>
          <w:sz w:val="24"/>
          <w:szCs w:val="24"/>
        </w:rPr>
        <w:t>/</w:t>
      </w:r>
      <w:proofErr w:type="spellStart"/>
      <w:r w:rsidRPr="002F0F1A">
        <w:rPr>
          <w:rFonts w:asciiTheme="majorBidi" w:hAnsiTheme="majorBidi" w:cstheme="majorBidi"/>
          <w:i/>
          <w:iCs/>
          <w:sz w:val="24"/>
          <w:szCs w:val="24"/>
        </w:rPr>
        <w:t>dissenting</w:t>
      </w:r>
      <w:proofErr w:type="spellEnd"/>
      <w:r w:rsidRPr="002F0F1A">
        <w:rPr>
          <w:rFonts w:asciiTheme="majorBidi" w:hAnsiTheme="majorBidi" w:cstheme="majorBidi"/>
          <w:i/>
          <w:iCs/>
          <w:sz w:val="24"/>
          <w:szCs w:val="24"/>
        </w:rPr>
        <w:t xml:space="preserve"> </w:t>
      </w:r>
      <w:proofErr w:type="spellStart"/>
      <w:r w:rsidRPr="002F0F1A">
        <w:rPr>
          <w:rFonts w:asciiTheme="majorBidi" w:hAnsiTheme="majorBidi" w:cstheme="majorBidi"/>
          <w:i/>
          <w:iCs/>
          <w:sz w:val="24"/>
          <w:szCs w:val="24"/>
        </w:rPr>
        <w:t>opinion</w:t>
      </w:r>
      <w:proofErr w:type="spellEnd"/>
      <w:r w:rsidRPr="002B098E">
        <w:rPr>
          <w:rFonts w:asciiTheme="majorBidi" w:hAnsiTheme="majorBidi" w:cstheme="majorBidi"/>
          <w:sz w:val="24"/>
          <w:szCs w:val="24"/>
        </w:rPr>
        <w:t>, hak untuk memperoleh keterbukaan informasi,</w:t>
      </w:r>
      <w:r>
        <w:rPr>
          <w:rFonts w:asciiTheme="majorBidi" w:hAnsiTheme="majorBidi" w:cstheme="majorBidi"/>
          <w:sz w:val="24"/>
          <w:szCs w:val="24"/>
        </w:rPr>
        <w:t xml:space="preserve"> </w:t>
      </w:r>
      <w:r w:rsidRPr="002B098E">
        <w:rPr>
          <w:rFonts w:asciiTheme="majorBidi" w:hAnsiTheme="majorBidi" w:cstheme="majorBidi"/>
          <w:sz w:val="24"/>
          <w:szCs w:val="24"/>
        </w:rPr>
        <w:t>perlindungan pada transaksi benturan kepentingan, dan hak melakukan gugatan derivatif</w:t>
      </w:r>
      <w:r>
        <w:rPr>
          <w:rFonts w:asciiTheme="majorBidi" w:hAnsiTheme="majorBidi" w:cstheme="majorBidi"/>
          <w:sz w:val="24"/>
          <w:szCs w:val="24"/>
        </w:rPr>
        <w:t>/</w:t>
      </w:r>
      <w:r w:rsidRPr="002B098E">
        <w:rPr>
          <w:rFonts w:asciiTheme="majorBidi" w:hAnsiTheme="majorBidi" w:cstheme="majorBidi"/>
          <w:sz w:val="24"/>
          <w:szCs w:val="24"/>
        </w:rPr>
        <w:t xml:space="preserve">gugatan pribadi. </w:t>
      </w:r>
      <w:r>
        <w:rPr>
          <w:rFonts w:asciiTheme="majorBidi" w:hAnsiTheme="majorBidi" w:cstheme="majorBidi"/>
          <w:sz w:val="24"/>
          <w:szCs w:val="24"/>
        </w:rPr>
        <w:t>Perlindungan tersebut telah memenuhi prinsip perlindungan hukum pemegang saham minoritas.</w:t>
      </w:r>
      <w:r w:rsidRPr="002B098E">
        <w:rPr>
          <w:rFonts w:asciiTheme="majorBidi" w:hAnsiTheme="majorBidi" w:cstheme="majorBidi"/>
          <w:sz w:val="24"/>
          <w:szCs w:val="24"/>
        </w:rPr>
        <w:t xml:space="preserve"> </w:t>
      </w:r>
      <w:r>
        <w:rPr>
          <w:rFonts w:asciiTheme="majorBidi" w:hAnsiTheme="majorBidi" w:cstheme="majorBidi"/>
          <w:sz w:val="24"/>
          <w:szCs w:val="24"/>
        </w:rPr>
        <w:t xml:space="preserve">Adapun, hal tersebut diatur </w:t>
      </w:r>
      <w:r w:rsidRPr="002B098E">
        <w:rPr>
          <w:rFonts w:asciiTheme="majorBidi" w:hAnsiTheme="majorBidi" w:cstheme="majorBidi"/>
          <w:sz w:val="24"/>
          <w:szCs w:val="24"/>
        </w:rPr>
        <w:t xml:space="preserve">dalam </w:t>
      </w:r>
      <w:proofErr w:type="spellStart"/>
      <w:r w:rsidRPr="002B098E">
        <w:rPr>
          <w:rFonts w:asciiTheme="majorBidi" w:hAnsiTheme="majorBidi" w:cstheme="majorBidi"/>
          <w:sz w:val="24"/>
          <w:szCs w:val="24"/>
        </w:rPr>
        <w:t>Undang-Undang</w:t>
      </w:r>
      <w:proofErr w:type="spellEnd"/>
      <w:r w:rsidRPr="002B098E">
        <w:rPr>
          <w:rFonts w:asciiTheme="majorBidi" w:hAnsiTheme="majorBidi" w:cstheme="majorBidi"/>
          <w:sz w:val="24"/>
          <w:szCs w:val="24"/>
        </w:rPr>
        <w:t xml:space="preserve"> Nomor 40 tahun 2007 tentang Perseroan Terbatas, </w:t>
      </w:r>
      <w:proofErr w:type="spellStart"/>
      <w:r w:rsidRPr="002B098E">
        <w:rPr>
          <w:rFonts w:asciiTheme="majorBidi" w:hAnsiTheme="majorBidi" w:cstheme="majorBidi"/>
          <w:sz w:val="24"/>
          <w:szCs w:val="24"/>
        </w:rPr>
        <w:t>Undang-Undang</w:t>
      </w:r>
      <w:proofErr w:type="spellEnd"/>
      <w:r w:rsidRPr="002B098E">
        <w:rPr>
          <w:rFonts w:asciiTheme="majorBidi" w:hAnsiTheme="majorBidi" w:cstheme="majorBidi"/>
          <w:sz w:val="24"/>
          <w:szCs w:val="24"/>
        </w:rPr>
        <w:t xml:space="preserve"> Nomor 8 tahun 1995 tentang Pasar Modal (UUPM), dan Peraturan Otoritas Jasa Keuangan (POJK)</w:t>
      </w:r>
      <w:r>
        <w:rPr>
          <w:rFonts w:asciiTheme="majorBidi" w:hAnsiTheme="majorBidi" w:cstheme="majorBidi"/>
          <w:sz w:val="24"/>
          <w:szCs w:val="24"/>
        </w:rPr>
        <w:t xml:space="preserve">. </w:t>
      </w:r>
      <w:r w:rsidRPr="002B098E">
        <w:rPr>
          <w:rFonts w:asciiTheme="majorBidi" w:hAnsiTheme="majorBidi" w:cstheme="majorBidi"/>
          <w:sz w:val="24"/>
          <w:szCs w:val="24"/>
        </w:rPr>
        <w:t xml:space="preserve">Perlindungan hukum pemegang saham minoritas pada perusahaan terbuka </w:t>
      </w:r>
      <w:r>
        <w:rPr>
          <w:rFonts w:ascii="Times New Roman" w:hAnsi="Times New Roman" w:cs="Times New Roman"/>
          <w:sz w:val="24"/>
          <w:szCs w:val="24"/>
        </w:rPr>
        <w:t>sebagaimana diatur dalam peraturan perundang-undangan Indonesia ditinjau dari</w:t>
      </w:r>
      <w:r w:rsidRPr="0058425F">
        <w:rPr>
          <w:rFonts w:ascii="Times New Roman" w:hAnsi="Times New Roman" w:cs="Times New Roman"/>
          <w:sz w:val="24"/>
          <w:szCs w:val="24"/>
        </w:rPr>
        <w:t xml:space="preserve"> </w:t>
      </w:r>
      <w:r>
        <w:rPr>
          <w:rFonts w:ascii="Times New Roman" w:hAnsi="Times New Roman" w:cs="Times New Roman"/>
          <w:sz w:val="24"/>
          <w:szCs w:val="24"/>
        </w:rPr>
        <w:t xml:space="preserve">perspektif </w:t>
      </w:r>
      <w:r w:rsidRPr="002B098E">
        <w:rPr>
          <w:rFonts w:ascii="Times New Arabic" w:hAnsi="Times New Arabic" w:cstheme="majorBidi"/>
          <w:i/>
          <w:iCs/>
          <w:sz w:val="24"/>
          <w:szCs w:val="24"/>
        </w:rPr>
        <w:t>mas}</w:t>
      </w:r>
      <w:proofErr w:type="spellStart"/>
      <w:r w:rsidRPr="002B098E">
        <w:rPr>
          <w:rFonts w:ascii="Times New Arabic" w:hAnsi="Times New Arabic" w:cstheme="majorBidi"/>
          <w:i/>
          <w:iCs/>
          <w:sz w:val="24"/>
          <w:szCs w:val="24"/>
        </w:rPr>
        <w:t>lah</w:t>
      </w:r>
      <w:proofErr w:type="spellEnd"/>
      <w:r w:rsidRPr="002B098E">
        <w:rPr>
          <w:rFonts w:ascii="Times New Arabic" w:hAnsi="Times New Arabic" w:cstheme="majorBidi"/>
          <w:i/>
          <w:iCs/>
          <w:sz w:val="24"/>
          <w:szCs w:val="24"/>
        </w:rPr>
        <w:t xml:space="preserve">}ah </w:t>
      </w:r>
      <w:proofErr w:type="spellStart"/>
      <w:r w:rsidRPr="002B098E">
        <w:rPr>
          <w:rFonts w:ascii="Times New Arabic" w:hAnsi="Times New Arabic" w:cstheme="majorBidi"/>
          <w:i/>
          <w:iCs/>
          <w:sz w:val="24"/>
          <w:szCs w:val="24"/>
        </w:rPr>
        <w:t>mursalah</w:t>
      </w:r>
      <w:proofErr w:type="spellEnd"/>
      <w:r w:rsidRPr="002B098E">
        <w:rPr>
          <w:rFonts w:asciiTheme="majorBidi" w:hAnsiTheme="majorBidi" w:cstheme="majorBidi"/>
          <w:sz w:val="24"/>
          <w:szCs w:val="24"/>
        </w:rPr>
        <w:t xml:space="preserve"> tidak menyalahi dan</w:t>
      </w:r>
      <w:r>
        <w:rPr>
          <w:rFonts w:asciiTheme="majorBidi" w:hAnsiTheme="majorBidi" w:cstheme="majorBidi"/>
          <w:sz w:val="24"/>
          <w:szCs w:val="24"/>
        </w:rPr>
        <w:t>/atau</w:t>
      </w:r>
      <w:r w:rsidRPr="002B098E">
        <w:rPr>
          <w:rFonts w:asciiTheme="majorBidi" w:hAnsiTheme="majorBidi" w:cstheme="majorBidi"/>
          <w:sz w:val="24"/>
          <w:szCs w:val="24"/>
        </w:rPr>
        <w:t xml:space="preserve"> bertentangan dengan tujuan </w:t>
      </w:r>
      <w:proofErr w:type="spellStart"/>
      <w:r w:rsidRPr="00376CDD">
        <w:rPr>
          <w:rFonts w:asciiTheme="majorBidi" w:hAnsiTheme="majorBidi" w:cstheme="majorBidi"/>
          <w:i/>
          <w:iCs/>
          <w:sz w:val="24"/>
          <w:szCs w:val="24"/>
        </w:rPr>
        <w:t>syara</w:t>
      </w:r>
      <w:proofErr w:type="spellEnd"/>
      <w:r w:rsidRPr="002B098E">
        <w:rPr>
          <w:rFonts w:asciiTheme="majorBidi" w:hAnsiTheme="majorBidi" w:cstheme="majorBidi"/>
          <w:sz w:val="24"/>
          <w:szCs w:val="24"/>
        </w:rPr>
        <w:t xml:space="preserve">. Peraturan tersebut memberi </w:t>
      </w:r>
      <w:proofErr w:type="spellStart"/>
      <w:r w:rsidRPr="002B098E">
        <w:rPr>
          <w:rFonts w:asciiTheme="majorBidi" w:hAnsiTheme="majorBidi" w:cstheme="majorBidi"/>
          <w:sz w:val="24"/>
          <w:szCs w:val="24"/>
        </w:rPr>
        <w:t>kebermanfaatan</w:t>
      </w:r>
      <w:proofErr w:type="spellEnd"/>
      <w:r w:rsidRPr="002B098E">
        <w:rPr>
          <w:rFonts w:asciiTheme="majorBidi" w:hAnsiTheme="majorBidi" w:cstheme="majorBidi"/>
          <w:sz w:val="24"/>
          <w:szCs w:val="24"/>
        </w:rPr>
        <w:t xml:space="preserve"> atau kemaslahatan terutama dalam hal menjaga harta (</w:t>
      </w:r>
      <w:r w:rsidRPr="002B098E">
        <w:rPr>
          <w:rFonts w:ascii="Times New Arabic" w:hAnsi="Times New Arabic" w:cstheme="majorBidi"/>
          <w:i/>
          <w:iCs/>
          <w:sz w:val="24"/>
          <w:szCs w:val="24"/>
        </w:rPr>
        <w:t>hi}</w:t>
      </w:r>
      <w:proofErr w:type="spellStart"/>
      <w:r w:rsidRPr="002B098E">
        <w:rPr>
          <w:rFonts w:ascii="Times New Arabic" w:hAnsi="Times New Arabic" w:cstheme="majorBidi"/>
          <w:i/>
          <w:iCs/>
          <w:sz w:val="24"/>
          <w:szCs w:val="24"/>
        </w:rPr>
        <w:t>fz</w:t>
      </w:r>
      <w:proofErr w:type="spellEnd"/>
      <w:r w:rsidRPr="002B098E">
        <w:rPr>
          <w:rFonts w:ascii="Times New Arabic" w:hAnsi="Times New Arabic" w:cstheme="majorBidi"/>
          <w:i/>
          <w:iCs/>
          <w:sz w:val="24"/>
          <w:szCs w:val="24"/>
        </w:rPr>
        <w:t xml:space="preserve">} </w:t>
      </w:r>
      <w:proofErr w:type="spellStart"/>
      <w:r w:rsidRPr="002B098E">
        <w:rPr>
          <w:rFonts w:ascii="Times New Arabic" w:hAnsi="Times New Arabic" w:cstheme="majorBidi"/>
          <w:i/>
          <w:iCs/>
          <w:sz w:val="24"/>
          <w:szCs w:val="24"/>
        </w:rPr>
        <w:t>al-ma</w:t>
      </w:r>
      <w:proofErr w:type="spellEnd"/>
      <w:r w:rsidRPr="002B098E">
        <w:rPr>
          <w:rFonts w:ascii="Times New Arabic" w:hAnsi="Times New Arabic" w:cstheme="majorBidi"/>
          <w:i/>
          <w:iCs/>
          <w:sz w:val="24"/>
          <w:szCs w:val="24"/>
        </w:rPr>
        <w:t>&gt;l</w:t>
      </w:r>
      <w:r w:rsidRPr="002B098E">
        <w:rPr>
          <w:rFonts w:asciiTheme="majorBidi" w:hAnsiTheme="majorBidi" w:cstheme="majorBidi"/>
          <w:sz w:val="24"/>
          <w:szCs w:val="24"/>
        </w:rPr>
        <w:t xml:space="preserve">) berupa melindungi dan memastikan hak-hak pemegang saham minoritas pada </w:t>
      </w:r>
      <w:r>
        <w:rPr>
          <w:rFonts w:asciiTheme="majorBidi" w:hAnsiTheme="majorBidi" w:cstheme="majorBidi"/>
          <w:sz w:val="24"/>
          <w:szCs w:val="24"/>
        </w:rPr>
        <w:t xml:space="preserve">perusahaan terbuka </w:t>
      </w:r>
      <w:r w:rsidRPr="002B098E">
        <w:rPr>
          <w:rFonts w:asciiTheme="majorBidi" w:hAnsiTheme="majorBidi" w:cstheme="majorBidi"/>
          <w:sz w:val="24"/>
          <w:szCs w:val="24"/>
        </w:rPr>
        <w:t>dan memberi kepercayaan masyarakat terhadap rasa aman dalam berinvestasi di pasar modal serta memberi efek positif terhadap iklim pasar modal</w:t>
      </w:r>
      <w:r>
        <w:rPr>
          <w:rFonts w:asciiTheme="majorBidi" w:hAnsiTheme="majorBidi" w:cstheme="majorBidi"/>
          <w:sz w:val="24"/>
          <w:szCs w:val="24"/>
        </w:rPr>
        <w:t xml:space="preserve"> dan perekonomian.</w:t>
      </w:r>
    </w:p>
    <w:p w14:paraId="6A60E5DF" w14:textId="77777777" w:rsidR="001F0C0D" w:rsidRPr="002B098E" w:rsidRDefault="001F0C0D" w:rsidP="001F0C0D">
      <w:pPr>
        <w:spacing w:after="0" w:line="240" w:lineRule="auto"/>
        <w:ind w:firstLine="720"/>
        <w:jc w:val="both"/>
        <w:rPr>
          <w:rFonts w:asciiTheme="majorBidi" w:hAnsiTheme="majorBidi" w:cstheme="majorBidi"/>
          <w:sz w:val="24"/>
          <w:szCs w:val="24"/>
        </w:rPr>
      </w:pPr>
    </w:p>
    <w:p w14:paraId="5225E94A" w14:textId="77777777" w:rsidR="001F0C0D" w:rsidRDefault="001F0C0D" w:rsidP="001F0C0D">
      <w:pPr>
        <w:spacing w:after="0" w:line="240" w:lineRule="auto"/>
        <w:rPr>
          <w:rFonts w:ascii="Times New Arabic" w:hAnsi="Times New Arabic" w:cstheme="majorBidi"/>
          <w:i/>
          <w:iCs/>
          <w:sz w:val="24"/>
          <w:szCs w:val="24"/>
        </w:rPr>
      </w:pPr>
      <w:r w:rsidRPr="002F0F1A">
        <w:rPr>
          <w:rFonts w:asciiTheme="majorBidi" w:hAnsiTheme="majorBidi" w:cstheme="majorBidi"/>
          <w:b/>
          <w:bCs/>
          <w:sz w:val="24"/>
          <w:szCs w:val="24"/>
        </w:rPr>
        <w:t>Kata Kunci</w:t>
      </w:r>
      <w:r>
        <w:rPr>
          <w:rFonts w:asciiTheme="majorBidi" w:hAnsiTheme="majorBidi" w:cstheme="majorBidi"/>
          <w:b/>
          <w:bCs/>
          <w:sz w:val="24"/>
          <w:szCs w:val="24"/>
        </w:rPr>
        <w:t xml:space="preserve">: </w:t>
      </w:r>
      <w:r w:rsidRPr="00A4511D">
        <w:rPr>
          <w:rFonts w:asciiTheme="majorBidi" w:hAnsiTheme="majorBidi" w:cstheme="majorBidi"/>
          <w:i/>
          <w:iCs/>
          <w:sz w:val="24"/>
          <w:szCs w:val="24"/>
        </w:rPr>
        <w:t xml:space="preserve">Perlindungan Hukum, Pemegang Saham, Perusahaan Terbuka, </w:t>
      </w:r>
      <w:r w:rsidRPr="0000322B">
        <w:rPr>
          <w:rFonts w:ascii="Times New Arabic" w:hAnsi="Times New Arabic" w:cstheme="majorBidi"/>
          <w:i/>
          <w:iCs/>
          <w:sz w:val="24"/>
          <w:szCs w:val="24"/>
        </w:rPr>
        <w:t>Mas}</w:t>
      </w:r>
      <w:proofErr w:type="spellStart"/>
      <w:r w:rsidRPr="0000322B">
        <w:rPr>
          <w:rFonts w:ascii="Times New Arabic" w:hAnsi="Times New Arabic" w:cstheme="majorBidi"/>
          <w:i/>
          <w:iCs/>
          <w:sz w:val="24"/>
          <w:szCs w:val="24"/>
        </w:rPr>
        <w:t>lah</w:t>
      </w:r>
      <w:proofErr w:type="spellEnd"/>
      <w:r w:rsidRPr="0000322B">
        <w:rPr>
          <w:rFonts w:ascii="Times New Arabic" w:hAnsi="Times New Arabic" w:cstheme="majorBidi"/>
          <w:i/>
          <w:iCs/>
          <w:sz w:val="24"/>
          <w:szCs w:val="24"/>
        </w:rPr>
        <w:t xml:space="preserve">}ah </w:t>
      </w:r>
      <w:proofErr w:type="spellStart"/>
      <w:r w:rsidRPr="0000322B">
        <w:rPr>
          <w:rFonts w:ascii="Times New Arabic" w:hAnsi="Times New Arabic" w:cstheme="majorBidi"/>
          <w:i/>
          <w:iCs/>
          <w:sz w:val="24"/>
          <w:szCs w:val="24"/>
        </w:rPr>
        <w:t>Mursalah</w:t>
      </w:r>
      <w:proofErr w:type="spellEnd"/>
    </w:p>
    <w:p w14:paraId="0DCF3E3B" w14:textId="77777777" w:rsidR="00747884" w:rsidRDefault="00747884"/>
    <w:sectPr w:rsidR="00747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0D"/>
    <w:rsid w:val="001F0C0D"/>
    <w:rsid w:val="0074788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4D26"/>
  <w15:chartTrackingRefBased/>
  <w15:docId w15:val="{B9B5ED3B-D372-4BF8-B1B8-83572B51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0D"/>
  </w:style>
  <w:style w:type="paragraph" w:styleId="Judul1">
    <w:name w:val="heading 1"/>
    <w:basedOn w:val="Normal"/>
    <w:link w:val="Judul1KAR"/>
    <w:uiPriority w:val="9"/>
    <w:qFormat/>
    <w:rsid w:val="001F0C0D"/>
    <w:pPr>
      <w:spacing w:line="240" w:lineRule="auto"/>
      <w:jc w:val="center"/>
      <w:outlineLvl w:val="0"/>
    </w:pPr>
    <w:rPr>
      <w:rFonts w:asciiTheme="majorBidi" w:hAnsiTheme="majorBidi" w:cstheme="majorBidi"/>
      <w:b/>
      <w:bCs/>
      <w:noProo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1F0C0D"/>
    <w:rPr>
      <w:rFonts w:asciiTheme="majorBidi" w:hAnsiTheme="majorBidi" w:cstheme="majorBidi"/>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Miftahuddin Baihaqi</dc:creator>
  <cp:keywords/>
  <dc:description/>
  <cp:lastModifiedBy>Miftahuddin Baihaqi</cp:lastModifiedBy>
  <cp:revision>1</cp:revision>
  <dcterms:created xsi:type="dcterms:W3CDTF">2023-01-19T06:32:00Z</dcterms:created>
  <dcterms:modified xsi:type="dcterms:W3CDTF">2023-01-19T06:33:00Z</dcterms:modified>
</cp:coreProperties>
</file>